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E7" w:rsidRPr="006A5B76" w:rsidRDefault="00715273" w:rsidP="006F58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Отчет</w:t>
      </w:r>
      <w:r w:rsidR="00A82EE7" w:rsidRPr="006A5B7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о трудоустройстве</w:t>
      </w:r>
    </w:p>
    <w:p w:rsidR="00A82EE7" w:rsidRPr="006A5B76" w:rsidRDefault="00A82EE7" w:rsidP="006F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8251B7" w:rsidRPr="006A5B76" w:rsidRDefault="00692777" w:rsidP="00692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 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колледже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работу 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 содействию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8251B7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трудоустройству выпускников выполняет Служба содействия трудоустройству выпускников. </w:t>
      </w:r>
    </w:p>
    <w:p w:rsidR="00D91FFC" w:rsidRPr="006A5B76" w:rsidRDefault="008251B7" w:rsidP="00D91F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Цель деятельности Службы содействия трудоустройству выпускников – информирование выпускников о вакансиях работы, оказание содействия их трудоустройству и заключении договоров (контрактов) на трудоустройство с учреждени</w:t>
      </w:r>
      <w:r w:rsidR="00D91FFC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ями культуры Красноярского края в соответствии с р</w:t>
      </w:r>
      <w:r w:rsidR="00D91FF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азработанным Положением о системе содействия трудоустройства выпускников в КГБ</w:t>
      </w:r>
      <w:r w:rsidR="006A5B7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r w:rsidR="00D91FF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ОУ </w:t>
      </w:r>
      <w:r w:rsid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«Канский </w:t>
      </w:r>
      <w:r w:rsidR="00D91FF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библиотечный </w:t>
      </w:r>
      <w:r w:rsid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колледж»</w:t>
      </w:r>
      <w:r w:rsidR="00D91FF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6A5B76" w:rsidRDefault="00D91FFC" w:rsidP="006A5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Для </w:t>
      </w:r>
      <w:r w:rsidR="006A5B7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содействия трудоустройству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проведены м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ониторинг трудоустройства выпускников 201</w:t>
      </w:r>
      <w:r w:rsidR="003D6D0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6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г.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и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зучение возможности выпускников в самостоятельном трудоустройстве (анкетирование)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а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ктуализация базы данных организаций-работодателей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о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казание методической помощи выпускникам колледжа по формированию портфолио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роведение индивидуальных консультаций по вопросу трудоустройства и дальнейшего обучения по специальности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резентация Кемеровского госу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дарственного института культуры, о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рганизация и проведение классных часов в выпускных группах по вопросам трудоустройства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р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аспределение выпускников</w:t>
      </w:r>
      <w:r w:rsid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235CEC" w:rsidRPr="006A5B76" w:rsidRDefault="006A5B76" w:rsidP="006A5B76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Результаты мониторинга представляется в 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АИСТ на сайте kcst.bmstu.ru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235CEC" w:rsidRPr="006A5B76">
        <w:rPr>
          <w:rFonts w:ascii="Times New Roman" w:eastAsia="BatangChe" w:hAnsi="Times New Roman" w:cs="Times New Roman"/>
          <w:sz w:val="28"/>
          <w:szCs w:val="24"/>
        </w:rPr>
        <w:t xml:space="preserve">Мониторинг выбора профессии студентами показал, </w:t>
      </w:r>
      <w:r w:rsidRPr="006A5B76">
        <w:rPr>
          <w:rFonts w:ascii="Times New Roman" w:eastAsia="BatangChe" w:hAnsi="Times New Roman" w:cs="Times New Roman"/>
          <w:sz w:val="28"/>
          <w:szCs w:val="24"/>
        </w:rPr>
        <w:t>что большинство студентов</w:t>
      </w:r>
      <w:r w:rsidR="00235CEC" w:rsidRPr="006A5B76">
        <w:rPr>
          <w:rFonts w:ascii="Times New Roman" w:eastAsia="BatangChe" w:hAnsi="Times New Roman" w:cs="Times New Roman"/>
          <w:sz w:val="28"/>
          <w:szCs w:val="24"/>
        </w:rPr>
        <w:t xml:space="preserve"> осознанно выбирают сферу деятельности и, в дальнейшем будут работать только в сфере предоставления социально-культурных услуг, поэтому показатели трудоустройства во многом зависят от профессиональной адаптации студента в процессе обучения и на сегодняшний день обладают динамикой роста. </w:t>
      </w:r>
    </w:p>
    <w:p w:rsidR="00235CEC" w:rsidRPr="006A5B76" w:rsidRDefault="00235CEC" w:rsidP="00235CEC">
      <w:pPr>
        <w:pStyle w:val="7"/>
        <w:shd w:val="clear" w:color="auto" w:fill="auto"/>
        <w:spacing w:after="0" w:line="360" w:lineRule="auto"/>
        <w:ind w:left="23" w:right="20" w:firstLine="720"/>
        <w:jc w:val="both"/>
        <w:rPr>
          <w:sz w:val="28"/>
          <w:szCs w:val="24"/>
        </w:rPr>
      </w:pPr>
      <w:r w:rsidRPr="006A5B76">
        <w:rPr>
          <w:sz w:val="28"/>
          <w:szCs w:val="24"/>
        </w:rPr>
        <w:t>Среди наиболее востребованных вакансий можно выделить следующие:</w:t>
      </w:r>
    </w:p>
    <w:p w:rsidR="00235CEC" w:rsidRPr="006A5B76" w:rsidRDefault="00235CEC" w:rsidP="00235CEC">
      <w:pPr>
        <w:pStyle w:val="80"/>
        <w:shd w:val="clear" w:color="auto" w:fill="auto"/>
        <w:spacing w:line="360" w:lineRule="auto"/>
        <w:ind w:left="23"/>
        <w:rPr>
          <w:i w:val="0"/>
          <w:sz w:val="28"/>
          <w:szCs w:val="24"/>
        </w:rPr>
      </w:pPr>
      <w:r w:rsidRPr="006A5B76">
        <w:rPr>
          <w:i w:val="0"/>
          <w:sz w:val="28"/>
          <w:szCs w:val="24"/>
        </w:rPr>
        <w:t>- в сфере СКД:  художественный руководитель, организатор детского досуга, специалист отдела (в управление культуры),  заведующий культурно-массовым отделом.</w:t>
      </w:r>
    </w:p>
    <w:p w:rsidR="00235CEC" w:rsidRPr="006A5B76" w:rsidRDefault="00235CEC" w:rsidP="00235CEC">
      <w:pPr>
        <w:pStyle w:val="80"/>
        <w:shd w:val="clear" w:color="auto" w:fill="auto"/>
        <w:spacing w:line="360" w:lineRule="auto"/>
        <w:ind w:left="23"/>
        <w:rPr>
          <w:i w:val="0"/>
          <w:sz w:val="28"/>
          <w:szCs w:val="24"/>
        </w:rPr>
      </w:pPr>
      <w:r w:rsidRPr="006A5B76">
        <w:rPr>
          <w:i w:val="0"/>
          <w:sz w:val="28"/>
          <w:szCs w:val="24"/>
        </w:rPr>
        <w:lastRenderedPageBreak/>
        <w:t>- в сфере БИД:  библиотекарь (часто с указанием конкретного отдела),  методист,  заведующий отделом библиотеки,  библиограф,  заведующий библиотекой.</w:t>
      </w:r>
    </w:p>
    <w:p w:rsidR="00F83C48" w:rsidRPr="006A5B76" w:rsidRDefault="006A5B76" w:rsidP="006F58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Колледж</w:t>
      </w:r>
      <w:r w:rsidR="00032842" w:rsidRPr="006A5B76">
        <w:rPr>
          <w:rFonts w:ascii="Times New Roman" w:hAnsi="Times New Roman" w:cs="Times New Roman"/>
          <w:sz w:val="28"/>
          <w:szCs w:val="24"/>
        </w:rPr>
        <w:t xml:space="preserve"> поддерживает постоянный контакт с учреждения культуры </w:t>
      </w:r>
      <w:r w:rsidR="00032842" w:rsidRPr="006A5B76">
        <w:rPr>
          <w:rFonts w:ascii="Times New Roman" w:hAnsi="Times New Roman" w:cs="Times New Roman"/>
          <w:sz w:val="28"/>
          <w:szCs w:val="24"/>
        </w:rPr>
        <w:br/>
        <w:t xml:space="preserve">Красноярского края, принимает посильное участие в трудоустройстве выпускников </w:t>
      </w:r>
      <w:r>
        <w:rPr>
          <w:rFonts w:ascii="Times New Roman" w:hAnsi="Times New Roman" w:cs="Times New Roman"/>
          <w:sz w:val="28"/>
          <w:szCs w:val="24"/>
        </w:rPr>
        <w:t>колледжа</w:t>
      </w:r>
      <w:r w:rsidR="00032842" w:rsidRPr="006A5B76">
        <w:rPr>
          <w:rFonts w:ascii="Times New Roman" w:hAnsi="Times New Roman" w:cs="Times New Roman"/>
          <w:sz w:val="28"/>
          <w:szCs w:val="24"/>
        </w:rPr>
        <w:t>. Работа по трудоустройству и распределению выпускников ве</w:t>
      </w:r>
      <w:r w:rsidR="00B51C14" w:rsidRPr="006A5B76">
        <w:rPr>
          <w:rFonts w:ascii="Times New Roman" w:hAnsi="Times New Roman" w:cs="Times New Roman"/>
          <w:sz w:val="28"/>
          <w:szCs w:val="24"/>
        </w:rPr>
        <w:t>дется</w:t>
      </w:r>
      <w:r w:rsidR="00032842" w:rsidRPr="006A5B76">
        <w:rPr>
          <w:rFonts w:ascii="Times New Roman" w:hAnsi="Times New Roman" w:cs="Times New Roman"/>
          <w:sz w:val="28"/>
          <w:szCs w:val="24"/>
        </w:rPr>
        <w:t xml:space="preserve"> системно:</w:t>
      </w:r>
      <w:r w:rsidR="008251B7" w:rsidRPr="006A5B76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бор заявок от работодателей,</w:t>
      </w:r>
      <w:r w:rsidR="008251B7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ние банка вакансий рабочих мест,</w:t>
      </w:r>
      <w:r w:rsidR="008251B7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заключение договоров на преддипломную практику (в том числе с возможностью последующего трудоустройства) с организациями по на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правлениям подготовки студентов,</w:t>
      </w:r>
      <w:r w:rsidR="008251B7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методическая профессиональная помощь выпускникам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 формированию портфолио,</w:t>
      </w:r>
      <w:r w:rsidR="008251B7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индивидуальные консультации по вопросу трудоустройства и дальне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йшего обучения по специальности,</w:t>
      </w:r>
      <w:r w:rsidR="008251B7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презентация Кемеровского государственного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института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8251B7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328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распределение выпускников.</w:t>
      </w:r>
    </w:p>
    <w:p w:rsidR="00AF2F5A" w:rsidRPr="00AF2F5A" w:rsidRDefault="00AF2F5A" w:rsidP="00AF2F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сотрудничество с Кемеровским государственным институтом культуры по системе непрерывного образования. В отчетный период в институт поступает 2</w:t>
      </w:r>
      <w:r w:rsidR="009E1F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колледжа (1</w:t>
      </w:r>
      <w:r w:rsidR="009E1F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очного отделения, 11 чел. – заочного отделения), из них 17 выпускников специальности «Библиотековедение» и 9 выпускников специальности «Социально-культурная деятельность». </w:t>
      </w:r>
    </w:p>
    <w:p w:rsidR="00AF2F5A" w:rsidRDefault="00AF2F5A" w:rsidP="00AF2F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колледжа, желающих продолжить обучение по профилю специальности в КемГИК в 201</w:t>
      </w:r>
      <w:r w:rsidR="009E1FCF">
        <w:rPr>
          <w:rFonts w:ascii="Times New Roman" w:eastAsia="Times New Roman" w:hAnsi="Times New Roman" w:cs="Times New Roman"/>
          <w:sz w:val="28"/>
          <w:szCs w:val="28"/>
          <w:lang w:eastAsia="ru-RU"/>
        </w:rPr>
        <w:t>5-2016 учебном году составила 18</w:t>
      </w:r>
      <w:r w:rsidRPr="00AF2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FC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F2F5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выпускников колледжа.</w:t>
      </w:r>
    </w:p>
    <w:p w:rsidR="00937B94" w:rsidRDefault="00210569" w:rsidP="00AF2F5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Результатом деятельности в данном направлении является выполнение государственного заказа по трудоустройству выпускников по специальностям Библиотековедение и Социально-ку</w:t>
      </w:r>
      <w:r w:rsidR="008B18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льтурная деятельность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210569" w:rsidRPr="006A5B76" w:rsidRDefault="00210569" w:rsidP="0021056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sz w:val="28"/>
          <w:szCs w:val="24"/>
        </w:rPr>
        <w:t>Результаты работы с выпускниками</w:t>
      </w:r>
      <w:r w:rsidR="002E6BA4">
        <w:rPr>
          <w:rFonts w:ascii="Times New Roman" w:hAnsi="Times New Roman" w:cs="Times New Roman"/>
          <w:sz w:val="28"/>
          <w:szCs w:val="24"/>
        </w:rPr>
        <w:t xml:space="preserve"> очного отделения</w:t>
      </w:r>
      <w:r w:rsidR="002E6BA4" w:rsidRPr="006A5B76">
        <w:rPr>
          <w:rFonts w:ascii="Times New Roman" w:hAnsi="Times New Roman" w:cs="Times New Roman"/>
          <w:sz w:val="28"/>
          <w:szCs w:val="24"/>
        </w:rPr>
        <w:t xml:space="preserve"> по</w:t>
      </w:r>
      <w:r w:rsidRPr="006A5B76">
        <w:rPr>
          <w:rFonts w:ascii="Times New Roman" w:hAnsi="Times New Roman" w:cs="Times New Roman"/>
          <w:sz w:val="28"/>
          <w:szCs w:val="24"/>
        </w:rPr>
        <w:t xml:space="preserve"> трудоустройству представлены в таблице 1. </w:t>
      </w:r>
    </w:p>
    <w:p w:rsidR="00937B94" w:rsidRDefault="00937B94" w:rsidP="002105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37B94" w:rsidRDefault="00937B94" w:rsidP="002105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37B94" w:rsidRDefault="00937B94" w:rsidP="002105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10569" w:rsidRPr="006A5B76" w:rsidRDefault="00210569" w:rsidP="00210569">
      <w:pPr>
        <w:jc w:val="right"/>
        <w:rPr>
          <w:rFonts w:ascii="Times New Roman" w:hAnsi="Times New Roman" w:cs="Times New Roman"/>
          <w:sz w:val="28"/>
          <w:szCs w:val="24"/>
        </w:rPr>
      </w:pPr>
      <w:r w:rsidRPr="006A5B76">
        <w:rPr>
          <w:rFonts w:ascii="Times New Roman" w:hAnsi="Times New Roman" w:cs="Times New Roman"/>
          <w:sz w:val="28"/>
          <w:szCs w:val="24"/>
        </w:rPr>
        <w:lastRenderedPageBreak/>
        <w:t xml:space="preserve">Таблица 1. Фактическое распределение выпускников очной формы </w:t>
      </w:r>
      <w:r w:rsidRPr="006A5B76">
        <w:rPr>
          <w:rFonts w:ascii="Times New Roman" w:hAnsi="Times New Roman" w:cs="Times New Roman"/>
          <w:sz w:val="28"/>
          <w:szCs w:val="24"/>
        </w:rPr>
        <w:br/>
        <w:t>обучения 201</w:t>
      </w:r>
      <w:r w:rsidR="006A5B76">
        <w:rPr>
          <w:rFonts w:ascii="Times New Roman" w:hAnsi="Times New Roman" w:cs="Times New Roman"/>
          <w:sz w:val="28"/>
          <w:szCs w:val="24"/>
        </w:rPr>
        <w:t>5</w:t>
      </w:r>
      <w:r w:rsidRPr="006A5B76">
        <w:rPr>
          <w:rFonts w:ascii="Times New Roman" w:hAnsi="Times New Roman" w:cs="Times New Roman"/>
          <w:sz w:val="28"/>
          <w:szCs w:val="24"/>
        </w:rPr>
        <w:t>-201</w:t>
      </w:r>
      <w:r w:rsidR="006A5B76">
        <w:rPr>
          <w:rFonts w:ascii="Times New Roman" w:hAnsi="Times New Roman" w:cs="Times New Roman"/>
          <w:sz w:val="28"/>
          <w:szCs w:val="24"/>
        </w:rPr>
        <w:t>6</w:t>
      </w:r>
      <w:r w:rsidRPr="006A5B76">
        <w:rPr>
          <w:rFonts w:ascii="Times New Roman" w:hAnsi="Times New Roman" w:cs="Times New Roman"/>
          <w:sz w:val="28"/>
          <w:szCs w:val="24"/>
        </w:rPr>
        <w:t xml:space="preserve"> учебного года по каналам занятости</w:t>
      </w:r>
    </w:p>
    <w:tbl>
      <w:tblPr>
        <w:tblStyle w:val="a6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1276"/>
        <w:gridCol w:w="1276"/>
        <w:gridCol w:w="1701"/>
        <w:gridCol w:w="992"/>
      </w:tblGrid>
      <w:tr w:rsidR="00210569" w:rsidRPr="006A5B76" w:rsidTr="00210569">
        <w:tc>
          <w:tcPr>
            <w:tcW w:w="2269" w:type="dxa"/>
          </w:tcPr>
          <w:p w:rsidR="00210569" w:rsidRPr="006A5B76" w:rsidRDefault="00210569" w:rsidP="007811FE">
            <w:pPr>
              <w:jc w:val="center"/>
              <w:rPr>
                <w:color w:val="000000"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 xml:space="preserve">Специальности </w:t>
            </w:r>
          </w:p>
        </w:tc>
        <w:tc>
          <w:tcPr>
            <w:tcW w:w="850" w:type="dxa"/>
          </w:tcPr>
          <w:p w:rsidR="00210569" w:rsidRPr="006A5B76" w:rsidRDefault="00210569" w:rsidP="007811FE">
            <w:pPr>
              <w:jc w:val="center"/>
              <w:rPr>
                <w:b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>Трудоустроены</w:t>
            </w:r>
          </w:p>
        </w:tc>
        <w:tc>
          <w:tcPr>
            <w:tcW w:w="1701" w:type="dxa"/>
          </w:tcPr>
          <w:p w:rsidR="00210569" w:rsidRPr="006A5B76" w:rsidRDefault="00210569" w:rsidP="007811FE">
            <w:pPr>
              <w:jc w:val="center"/>
              <w:rPr>
                <w:b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>Призваны в ряды Вооруженных Сил Российской Федерации</w:t>
            </w:r>
          </w:p>
        </w:tc>
        <w:tc>
          <w:tcPr>
            <w:tcW w:w="1276" w:type="dxa"/>
          </w:tcPr>
          <w:p w:rsidR="00210569" w:rsidRPr="006A5B76" w:rsidRDefault="00210569" w:rsidP="007811FE">
            <w:pPr>
              <w:jc w:val="center"/>
              <w:rPr>
                <w:b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>Продолжили обучение</w:t>
            </w:r>
          </w:p>
        </w:tc>
        <w:tc>
          <w:tcPr>
            <w:tcW w:w="1276" w:type="dxa"/>
          </w:tcPr>
          <w:p w:rsidR="00210569" w:rsidRPr="006A5B76" w:rsidRDefault="00210569" w:rsidP="007811FE">
            <w:pPr>
              <w:jc w:val="center"/>
              <w:rPr>
                <w:b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>Находятся в отпуске по уходу за ребенком</w:t>
            </w:r>
          </w:p>
        </w:tc>
        <w:tc>
          <w:tcPr>
            <w:tcW w:w="1701" w:type="dxa"/>
          </w:tcPr>
          <w:p w:rsidR="00210569" w:rsidRPr="006A5B76" w:rsidRDefault="002E6BA4" w:rsidP="007811FE">
            <w:pPr>
              <w:jc w:val="center"/>
              <w:rPr>
                <w:color w:val="000000"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 xml:space="preserve">Не </w:t>
            </w:r>
            <w:r w:rsidR="00210569" w:rsidRPr="006A5B76">
              <w:rPr>
                <w:color w:val="000000"/>
                <w:sz w:val="28"/>
                <w:szCs w:val="24"/>
              </w:rPr>
              <w:t>определились с трудоустройством</w:t>
            </w:r>
          </w:p>
        </w:tc>
        <w:tc>
          <w:tcPr>
            <w:tcW w:w="992" w:type="dxa"/>
          </w:tcPr>
          <w:p w:rsidR="00210569" w:rsidRPr="006A5B76" w:rsidRDefault="00210569" w:rsidP="007811FE">
            <w:pPr>
              <w:jc w:val="center"/>
              <w:rPr>
                <w:color w:val="000000"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>Всего</w:t>
            </w:r>
          </w:p>
        </w:tc>
      </w:tr>
      <w:tr w:rsidR="00210569" w:rsidRPr="006A5B76" w:rsidTr="00210569">
        <w:tc>
          <w:tcPr>
            <w:tcW w:w="2269" w:type="dxa"/>
          </w:tcPr>
          <w:p w:rsidR="00210569" w:rsidRPr="006A5B76" w:rsidRDefault="00210569" w:rsidP="006A5B76">
            <w:pPr>
              <w:spacing w:line="250" w:lineRule="atLeast"/>
              <w:rPr>
                <w:color w:val="000000"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>  Библиотековедение</w:t>
            </w:r>
          </w:p>
        </w:tc>
        <w:tc>
          <w:tcPr>
            <w:tcW w:w="850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1701" w:type="dxa"/>
          </w:tcPr>
          <w:p w:rsidR="00210569" w:rsidRPr="006A5B76" w:rsidRDefault="00210569" w:rsidP="007811FE">
            <w:pPr>
              <w:jc w:val="center"/>
              <w:rPr>
                <w:sz w:val="28"/>
                <w:szCs w:val="24"/>
              </w:rPr>
            </w:pPr>
            <w:r w:rsidRPr="006A5B76">
              <w:rPr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</w:tr>
      <w:tr w:rsidR="00210569" w:rsidRPr="006A5B76" w:rsidTr="00210569">
        <w:tc>
          <w:tcPr>
            <w:tcW w:w="2269" w:type="dxa"/>
          </w:tcPr>
          <w:p w:rsidR="00210569" w:rsidRPr="006A5B76" w:rsidRDefault="00210569" w:rsidP="006A5B76">
            <w:pPr>
              <w:spacing w:line="250" w:lineRule="atLeast"/>
              <w:rPr>
                <w:color w:val="000000"/>
                <w:sz w:val="28"/>
                <w:szCs w:val="24"/>
              </w:rPr>
            </w:pPr>
            <w:r w:rsidRPr="006A5B76">
              <w:rPr>
                <w:color w:val="000000"/>
                <w:sz w:val="28"/>
                <w:szCs w:val="24"/>
              </w:rPr>
              <w:t xml:space="preserve">  Социально-культурная деятельность </w:t>
            </w:r>
          </w:p>
        </w:tc>
        <w:tc>
          <w:tcPr>
            <w:tcW w:w="850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1701" w:type="dxa"/>
          </w:tcPr>
          <w:p w:rsidR="00210569" w:rsidRPr="006A5B76" w:rsidRDefault="00210569" w:rsidP="007811FE">
            <w:pPr>
              <w:jc w:val="center"/>
              <w:rPr>
                <w:sz w:val="28"/>
                <w:szCs w:val="24"/>
              </w:rPr>
            </w:pPr>
            <w:r w:rsidRPr="006A5B76">
              <w:rPr>
                <w:sz w:val="28"/>
                <w:szCs w:val="24"/>
              </w:rPr>
              <w:t>0</w:t>
            </w:r>
          </w:p>
        </w:tc>
        <w:tc>
          <w:tcPr>
            <w:tcW w:w="1276" w:type="dxa"/>
          </w:tcPr>
          <w:p w:rsidR="00210569" w:rsidRPr="006A5B76" w:rsidRDefault="00CB75C5" w:rsidP="007811FE">
            <w:pPr>
              <w:jc w:val="center"/>
              <w:rPr>
                <w:sz w:val="28"/>
                <w:szCs w:val="24"/>
              </w:rPr>
            </w:pPr>
            <w:r w:rsidRPr="006A5B76">
              <w:rPr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210569" w:rsidRPr="006A5B76" w:rsidRDefault="00210569" w:rsidP="007811FE">
            <w:pPr>
              <w:jc w:val="center"/>
              <w:rPr>
                <w:sz w:val="28"/>
                <w:szCs w:val="24"/>
              </w:rPr>
            </w:pPr>
            <w:r w:rsidRPr="006A5B76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210569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</w:tr>
      <w:tr w:rsidR="006A5B76" w:rsidRPr="006A5B76" w:rsidTr="00210569">
        <w:tc>
          <w:tcPr>
            <w:tcW w:w="2269" w:type="dxa"/>
          </w:tcPr>
          <w:p w:rsidR="006A5B76" w:rsidRPr="006A5B76" w:rsidRDefault="002E6BA4" w:rsidP="006A5B76">
            <w:pPr>
              <w:spacing w:line="250" w:lineRule="atLeas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850" w:type="dxa"/>
          </w:tcPr>
          <w:p w:rsidR="006A5B76" w:rsidRPr="006A5B76" w:rsidRDefault="006A5B76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701" w:type="dxa"/>
          </w:tcPr>
          <w:p w:rsidR="006A5B76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6A5B76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1276" w:type="dxa"/>
          </w:tcPr>
          <w:p w:rsidR="006A5B76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6A5B76" w:rsidRPr="006A5B76" w:rsidRDefault="006A5B76" w:rsidP="007811F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6A5B76" w:rsidRPr="006A5B76" w:rsidRDefault="002E6BA4" w:rsidP="007811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</w:tr>
    </w:tbl>
    <w:p w:rsidR="002E6BA4" w:rsidRDefault="002E6BA4" w:rsidP="002105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10569" w:rsidRPr="006A5B76" w:rsidRDefault="00210569" w:rsidP="002105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A5B76">
        <w:rPr>
          <w:rFonts w:ascii="Times New Roman" w:hAnsi="Times New Roman" w:cs="Times New Roman"/>
          <w:sz w:val="28"/>
          <w:szCs w:val="24"/>
        </w:rPr>
        <w:t xml:space="preserve">Выпускники специальности Библиотековедение работают в МБУК «Централизованная библиотечная система г. Канска», МБУК Межпоселенческую библиотечную систему Дзержинского района Красноярского </w:t>
      </w:r>
      <w:r w:rsidR="002E6BA4" w:rsidRPr="006A5B76">
        <w:rPr>
          <w:rFonts w:ascii="Times New Roman" w:hAnsi="Times New Roman" w:cs="Times New Roman"/>
          <w:sz w:val="28"/>
          <w:szCs w:val="24"/>
        </w:rPr>
        <w:t>края, МБУК</w:t>
      </w:r>
      <w:r w:rsidRPr="006A5B76">
        <w:rPr>
          <w:rFonts w:ascii="Times New Roman" w:hAnsi="Times New Roman" w:cs="Times New Roman"/>
          <w:sz w:val="28"/>
          <w:szCs w:val="24"/>
        </w:rPr>
        <w:t xml:space="preserve"> «Централизованную библиотечную систему города Заозерный Рыбинского района» и др.</w:t>
      </w:r>
    </w:p>
    <w:p w:rsidR="00210569" w:rsidRPr="006A5B76" w:rsidRDefault="002E6BA4" w:rsidP="00210569">
      <w:pPr>
        <w:spacing w:line="360" w:lineRule="auto"/>
        <w:ind w:left="993"/>
        <w:rPr>
          <w:color w:val="000000"/>
          <w:sz w:val="28"/>
          <w:szCs w:val="24"/>
          <w:shd w:val="clear" w:color="auto" w:fill="FFFFFF"/>
        </w:rPr>
      </w:pPr>
      <w:r>
        <w:rPr>
          <w:noProof/>
          <w:lang w:eastAsia="ja-JP"/>
        </w:rPr>
        <w:drawing>
          <wp:inline distT="0" distB="0" distL="0" distR="0" wp14:anchorId="494A32A5" wp14:editId="2B139BBC">
            <wp:extent cx="4572000" cy="2188723"/>
            <wp:effectExtent l="0" t="0" r="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0569" w:rsidRPr="006A5B76" w:rsidRDefault="00210569" w:rsidP="0021056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5B76">
        <w:rPr>
          <w:rFonts w:ascii="Times New Roman" w:hAnsi="Times New Roman" w:cs="Times New Roman"/>
          <w:sz w:val="28"/>
          <w:szCs w:val="24"/>
        </w:rPr>
        <w:t>Рисунок 1 Распределение выпускников</w:t>
      </w:r>
      <w:r w:rsidR="003D6D0C">
        <w:rPr>
          <w:rFonts w:ascii="Times New Roman" w:hAnsi="Times New Roman" w:cs="Times New Roman"/>
          <w:sz w:val="28"/>
          <w:szCs w:val="24"/>
        </w:rPr>
        <w:t xml:space="preserve"> очного отделения</w:t>
      </w:r>
      <w:r w:rsidRPr="006A5B76">
        <w:rPr>
          <w:rFonts w:ascii="Times New Roman" w:hAnsi="Times New Roman" w:cs="Times New Roman"/>
          <w:sz w:val="28"/>
          <w:szCs w:val="24"/>
        </w:rPr>
        <w:t xml:space="preserve"> </w:t>
      </w:r>
      <w:r w:rsidRPr="006A5B76">
        <w:rPr>
          <w:rFonts w:ascii="Times New Roman" w:hAnsi="Times New Roman" w:cs="Times New Roman"/>
          <w:sz w:val="28"/>
          <w:szCs w:val="24"/>
        </w:rPr>
        <w:br/>
        <w:t>по специальности Библиотековедение</w:t>
      </w:r>
    </w:p>
    <w:p w:rsidR="00210569" w:rsidRPr="006A5B76" w:rsidRDefault="00210569" w:rsidP="00210569">
      <w:pPr>
        <w:spacing w:line="360" w:lineRule="auto"/>
        <w:ind w:firstLine="720"/>
        <w:jc w:val="both"/>
        <w:rPr>
          <w:sz w:val="28"/>
          <w:szCs w:val="24"/>
        </w:rPr>
      </w:pPr>
      <w:r w:rsidRPr="006A5B76">
        <w:rPr>
          <w:rFonts w:ascii="Times New Roman" w:hAnsi="Times New Roman" w:cs="Times New Roman"/>
          <w:sz w:val="28"/>
          <w:szCs w:val="24"/>
        </w:rPr>
        <w:lastRenderedPageBreak/>
        <w:t>Выпускники специальности Социально-культурная деятельность работают в МБУК «ГДК г. Канска</w:t>
      </w:r>
      <w:r w:rsidR="003D6D0C" w:rsidRPr="006A5B76">
        <w:rPr>
          <w:rFonts w:ascii="Times New Roman" w:hAnsi="Times New Roman" w:cs="Times New Roman"/>
          <w:sz w:val="28"/>
          <w:szCs w:val="24"/>
        </w:rPr>
        <w:t>», МБУК</w:t>
      </w:r>
      <w:r w:rsidRPr="006A5B76">
        <w:rPr>
          <w:rFonts w:ascii="Times New Roman" w:hAnsi="Times New Roman" w:cs="Times New Roman"/>
          <w:sz w:val="28"/>
          <w:szCs w:val="24"/>
        </w:rPr>
        <w:t xml:space="preserve"> Дом культуры «Строитель», МБУ «Многопрофильный молодежный центр» города Канска и в др. учреждениях культуры</w:t>
      </w:r>
      <w:r w:rsidRPr="006A5B76">
        <w:rPr>
          <w:sz w:val="28"/>
          <w:szCs w:val="24"/>
        </w:rPr>
        <w:t>.</w:t>
      </w:r>
    </w:p>
    <w:p w:rsidR="00210569" w:rsidRPr="006A5B76" w:rsidRDefault="002E6BA4" w:rsidP="00210569">
      <w:pPr>
        <w:spacing w:line="360" w:lineRule="auto"/>
        <w:jc w:val="center"/>
        <w:rPr>
          <w:sz w:val="28"/>
          <w:szCs w:val="24"/>
        </w:rPr>
      </w:pPr>
      <w:r>
        <w:rPr>
          <w:noProof/>
          <w:lang w:eastAsia="ja-JP"/>
        </w:rPr>
        <w:drawing>
          <wp:inline distT="0" distB="0" distL="0" distR="0" wp14:anchorId="795EC285" wp14:editId="53465757">
            <wp:extent cx="4572000" cy="1933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0569" w:rsidRPr="006A5B76" w:rsidRDefault="00210569" w:rsidP="0021056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5B76">
        <w:rPr>
          <w:rFonts w:ascii="Times New Roman" w:hAnsi="Times New Roman" w:cs="Times New Roman"/>
          <w:sz w:val="28"/>
          <w:szCs w:val="24"/>
        </w:rPr>
        <w:t xml:space="preserve">Рисунок 2 Распределение выпускников </w:t>
      </w:r>
      <w:r w:rsidR="003D6D0C">
        <w:rPr>
          <w:rFonts w:ascii="Times New Roman" w:hAnsi="Times New Roman" w:cs="Times New Roman"/>
          <w:sz w:val="28"/>
          <w:szCs w:val="24"/>
        </w:rPr>
        <w:t>очного отделения</w:t>
      </w:r>
      <w:r w:rsidRPr="006A5B76">
        <w:rPr>
          <w:rFonts w:ascii="Times New Roman" w:hAnsi="Times New Roman" w:cs="Times New Roman"/>
          <w:sz w:val="28"/>
          <w:szCs w:val="24"/>
        </w:rPr>
        <w:br/>
        <w:t xml:space="preserve">по </w:t>
      </w:r>
      <w:r w:rsidR="002E6BA4" w:rsidRPr="006A5B76">
        <w:rPr>
          <w:rFonts w:ascii="Times New Roman" w:hAnsi="Times New Roman" w:cs="Times New Roman"/>
          <w:sz w:val="28"/>
          <w:szCs w:val="24"/>
        </w:rPr>
        <w:t>специальности Социально</w:t>
      </w:r>
      <w:r w:rsidRPr="006A5B76">
        <w:rPr>
          <w:rFonts w:ascii="Times New Roman" w:hAnsi="Times New Roman" w:cs="Times New Roman"/>
          <w:sz w:val="28"/>
          <w:szCs w:val="24"/>
        </w:rPr>
        <w:t>-культурная деятельность</w:t>
      </w:r>
    </w:p>
    <w:p w:rsidR="00210569" w:rsidRPr="006A5B76" w:rsidRDefault="00210569" w:rsidP="0021056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sz w:val="28"/>
          <w:szCs w:val="24"/>
        </w:rPr>
        <w:t xml:space="preserve">Таким образом, регулярная методическая и консультативная работа со студентами </w:t>
      </w:r>
      <w:r w:rsidR="003D6D0C">
        <w:rPr>
          <w:rFonts w:ascii="Times New Roman" w:hAnsi="Times New Roman" w:cs="Times New Roman"/>
          <w:sz w:val="28"/>
          <w:szCs w:val="24"/>
        </w:rPr>
        <w:t>колледжа</w:t>
      </w:r>
      <w:r w:rsidRPr="006A5B76">
        <w:rPr>
          <w:rFonts w:ascii="Times New Roman" w:hAnsi="Times New Roman" w:cs="Times New Roman"/>
          <w:sz w:val="28"/>
          <w:szCs w:val="24"/>
        </w:rPr>
        <w:t xml:space="preserve"> по вопросам трудоустройства позволяет обеспечить выпускникам возможности реализации профессиональных компетенций в рамках деятельности в сфере культуры.</w:t>
      </w:r>
    </w:p>
    <w:p w:rsidR="006F58AC" w:rsidRPr="006A5B76" w:rsidRDefault="008F2942" w:rsidP="006F58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Сотрудники Службы содействия трудоустройству выпускников проводят систематическую работу по сбору, анализу и обобщению информации о профессиональной ориентации выпускников. </w:t>
      </w:r>
      <w:r w:rsidR="00281B35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Анализ процентного соотношения трудоустроенных </w:t>
      </w:r>
      <w:r w:rsidR="00B76ADB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выпускников </w:t>
      </w:r>
      <w:r w:rsidR="003D6D0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очного отделения </w:t>
      </w:r>
      <w:r w:rsidR="00B76ADB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</w:t>
      </w:r>
      <w:r w:rsidR="00281B35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2011-201</w:t>
      </w:r>
      <w:r w:rsidR="00B76AD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</w:t>
      </w:r>
      <w:r w:rsidR="00281B35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годы</w:t>
      </w:r>
      <w:r w:rsidR="00F83C48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</w:t>
      </w:r>
      <w:r w:rsidR="00F83C48" w:rsidRPr="006A5B76">
        <w:rPr>
          <w:rFonts w:ascii="Times New Roman" w:hAnsi="Times New Roman" w:cs="Times New Roman"/>
          <w:sz w:val="28"/>
          <w:szCs w:val="24"/>
        </w:rPr>
        <w:t>2011 – 38</w:t>
      </w:r>
      <w:r w:rsidR="0067586C" w:rsidRPr="006A5B76">
        <w:rPr>
          <w:rFonts w:ascii="Times New Roman" w:hAnsi="Times New Roman" w:cs="Times New Roman"/>
          <w:sz w:val="28"/>
          <w:szCs w:val="24"/>
        </w:rPr>
        <w:t>,06</w:t>
      </w:r>
      <w:r w:rsidR="00F83C48" w:rsidRPr="006A5B76">
        <w:rPr>
          <w:rFonts w:ascii="Times New Roman" w:hAnsi="Times New Roman" w:cs="Times New Roman"/>
          <w:sz w:val="28"/>
          <w:szCs w:val="24"/>
        </w:rPr>
        <w:t>%, 2012 – 36,</w:t>
      </w:r>
      <w:r w:rsidR="0067586C" w:rsidRPr="006A5B76">
        <w:rPr>
          <w:rFonts w:ascii="Times New Roman" w:hAnsi="Times New Roman" w:cs="Times New Roman"/>
          <w:sz w:val="28"/>
          <w:szCs w:val="24"/>
        </w:rPr>
        <w:t>2</w:t>
      </w:r>
      <w:r w:rsidR="00F83C48" w:rsidRPr="006A5B76">
        <w:rPr>
          <w:rFonts w:ascii="Times New Roman" w:hAnsi="Times New Roman" w:cs="Times New Roman"/>
          <w:sz w:val="28"/>
          <w:szCs w:val="24"/>
        </w:rPr>
        <w:t>%, 2013 – 39,3</w:t>
      </w:r>
      <w:r w:rsidR="0067586C" w:rsidRPr="006A5B76">
        <w:rPr>
          <w:rFonts w:ascii="Times New Roman" w:hAnsi="Times New Roman" w:cs="Times New Roman"/>
          <w:sz w:val="28"/>
          <w:szCs w:val="24"/>
        </w:rPr>
        <w:t>4</w:t>
      </w:r>
      <w:r w:rsidR="00F83C48" w:rsidRPr="006A5B76">
        <w:rPr>
          <w:rFonts w:ascii="Times New Roman" w:hAnsi="Times New Roman" w:cs="Times New Roman"/>
          <w:sz w:val="28"/>
          <w:szCs w:val="24"/>
        </w:rPr>
        <w:t>%</w:t>
      </w:r>
      <w:r w:rsidR="00537A40" w:rsidRPr="006A5B76">
        <w:rPr>
          <w:rFonts w:ascii="Times New Roman" w:hAnsi="Times New Roman" w:cs="Times New Roman"/>
          <w:sz w:val="28"/>
          <w:szCs w:val="24"/>
        </w:rPr>
        <w:t>, 2014 –</w:t>
      </w:r>
      <w:r w:rsidR="0049016E" w:rsidRPr="006A5B76">
        <w:rPr>
          <w:rFonts w:ascii="Times New Roman" w:hAnsi="Times New Roman" w:cs="Times New Roman"/>
          <w:sz w:val="28"/>
          <w:szCs w:val="24"/>
        </w:rPr>
        <w:t xml:space="preserve"> 46,8%</w:t>
      </w:r>
      <w:r w:rsidR="00B76ADB">
        <w:rPr>
          <w:rFonts w:ascii="Times New Roman" w:hAnsi="Times New Roman" w:cs="Times New Roman"/>
          <w:sz w:val="28"/>
          <w:szCs w:val="24"/>
        </w:rPr>
        <w:t>, 2015 – 40,0%, 2016 – 63,8%</w:t>
      </w:r>
      <w:r w:rsidR="00F83C48" w:rsidRPr="006A5B76">
        <w:rPr>
          <w:rFonts w:ascii="Times New Roman" w:hAnsi="Times New Roman" w:cs="Times New Roman"/>
          <w:sz w:val="28"/>
          <w:szCs w:val="24"/>
        </w:rPr>
        <w:t>)</w:t>
      </w:r>
      <w:r w:rsidR="00281B35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по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зволяет объективно судить о востребованности молодых специалистов в учреждения</w:t>
      </w:r>
      <w:r w:rsidR="00B51C14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культуры. </w:t>
      </w:r>
      <w:r w:rsidR="00047642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определяется, прежде всего, социально-культурной ситуацией региона, государства. При подготовке будущих специалистов культуры учитываются различные направления развития нашего общества. 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Обучение в </w:t>
      </w:r>
      <w:r w:rsidR="003D6D0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колледже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построено таким образом, чтобы 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компетентность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будущ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его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специалист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r w:rsidR="00180806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области социально-культурной деятельности и библиотечного дела 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основывалась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 знаниях и умениях как необходимом фундаменте и выражалась в </w:t>
      </w:r>
      <w:r w:rsidR="006F58AC" w:rsidRPr="006A5B7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способности личности применять их в соответствующих видах деятельности, осуществлять сложные культуросообразные виды деятельности, действовать конструктивно в изменяющихся социальных условиях, реализовать личностный потенциал.</w:t>
      </w:r>
    </w:p>
    <w:p w:rsidR="006F58AC" w:rsidRPr="006A5B76" w:rsidRDefault="00BD1C35" w:rsidP="00031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hAnsi="Times New Roman" w:cs="Times New Roman"/>
          <w:sz w:val="28"/>
          <w:szCs w:val="24"/>
        </w:rPr>
        <w:t>П</w:t>
      </w:r>
      <w:r w:rsidR="00A82EE7"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оказатель трудоустройства выпускников </w:t>
      </w:r>
      <w:r w:rsidR="00B76ADB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колледжа</w:t>
      </w:r>
      <w:r w:rsidR="00A82EE7"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 напрямую связан с формируемыми профессиональными компетенциями в области </w:t>
      </w:r>
      <w:r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профессиональной деятельности по специальностям Социально-культурная деятельность</w:t>
      </w:r>
      <w:r w:rsidR="00537A40"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 (по видам)</w:t>
      </w:r>
      <w:r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 и Библиотековедение.</w:t>
      </w:r>
      <w:r w:rsidR="00A82EE7"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 Работодатели принимают участие в разработке и проектировании основных образовательных программ по направлениям подготовки и специальностям, разработке интегрированных программ </w:t>
      </w:r>
      <w:r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государственной </w:t>
      </w:r>
      <w:r w:rsidR="00A82EE7"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итоговой аттестации выпускников. </w:t>
      </w:r>
      <w:r w:rsidRPr="006A5B76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 xml:space="preserve">Это </w:t>
      </w:r>
      <w:r w:rsidR="00A82EE7"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позволяет своевременно корректировать образовательный процесс в условиях модернизации образования и повышать конкурентоспособность </w:t>
      </w:r>
      <w:r w:rsidR="00F3481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Канского библиотечного колледжа</w:t>
      </w:r>
    </w:p>
    <w:p w:rsidR="00235CEC" w:rsidRPr="006A5B76" w:rsidRDefault="00235CEC" w:rsidP="00235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будущем учебном году в процессе деятельности Службы 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содействия трудоустройству выпускников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предстоит решить следующие задачи:</w:t>
      </w:r>
    </w:p>
    <w:p w:rsidR="00235CEC" w:rsidRPr="006A5B76" w:rsidRDefault="00235CEC" w:rsidP="00235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создать диалог «Выпускник – работодатель» через организацию учебной и производственной практики, практических занятий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;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235CEC" w:rsidRPr="006A5B76" w:rsidRDefault="00235CEC" w:rsidP="00235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организовать 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виртуальны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экскурси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профессиональный мир работника культуры;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235CEC" w:rsidRPr="006A5B76" w:rsidRDefault="00235CEC" w:rsidP="00235C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организовать 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личные встречи с работодателями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;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704597" w:rsidRPr="006A5B76" w:rsidRDefault="00235CEC" w:rsidP="00235CEC">
      <w:pPr>
        <w:spacing w:after="0" w:line="360" w:lineRule="auto"/>
        <w:ind w:firstLine="709"/>
        <w:jc w:val="both"/>
        <w:rPr>
          <w:sz w:val="28"/>
          <w:szCs w:val="24"/>
        </w:rPr>
      </w:pP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организовать </w:t>
      </w:r>
      <w:r w:rsidR="00210569"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посещения краевых учреждений культуры, модельных библиотек. </w:t>
      </w:r>
    </w:p>
    <w:sectPr w:rsidR="00704597" w:rsidRPr="006A5B76" w:rsidSect="00235CEC">
      <w:footerReference w:type="even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C8" w:rsidRDefault="00EA18C8">
      <w:pPr>
        <w:spacing w:after="0" w:line="240" w:lineRule="auto"/>
      </w:pPr>
      <w:r>
        <w:separator/>
      </w:r>
    </w:p>
  </w:endnote>
  <w:endnote w:type="continuationSeparator" w:id="0">
    <w:p w:rsidR="00EA18C8" w:rsidRDefault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9E" w:rsidRDefault="0065740E">
    <w:pPr>
      <w:rPr>
        <w:sz w:val="2"/>
        <w:szCs w:val="2"/>
      </w:rPr>
    </w:pPr>
    <w:r>
      <w:rPr>
        <w:noProof/>
        <w:sz w:val="24"/>
        <w:szCs w:val="24"/>
        <w:lang w:eastAsia="ja-JP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8752205</wp:posOffset>
              </wp:positionH>
              <wp:positionV relativeFrom="page">
                <wp:posOffset>12236450</wp:posOffset>
              </wp:positionV>
              <wp:extent cx="128270" cy="1003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9E" w:rsidRDefault="00BD1C3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7629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9.15pt;margin-top:963.5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6XqQ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" filled="f" stroked="f">
              <v:textbox style="mso-fit-shape-to-text:t" inset="0,0,0,0">
                <w:txbxContent>
                  <w:p w:rsidR="00BF089E" w:rsidRDefault="00BD1C3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7629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9E" w:rsidRDefault="0065740E">
    <w:pPr>
      <w:rPr>
        <w:sz w:val="2"/>
        <w:szCs w:val="2"/>
      </w:rPr>
    </w:pPr>
    <w:r>
      <w:rPr>
        <w:noProof/>
        <w:sz w:val="24"/>
        <w:szCs w:val="24"/>
        <w:lang w:eastAsia="ja-JP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8752205</wp:posOffset>
              </wp:positionH>
              <wp:positionV relativeFrom="page">
                <wp:posOffset>12236450</wp:posOffset>
              </wp:positionV>
              <wp:extent cx="70485" cy="1606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9E" w:rsidRDefault="00BD1C3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6A05" w:rsidRPr="00946A05">
                            <w:rPr>
                              <w:rStyle w:val="11pt"/>
                              <w:noProof/>
                            </w:rPr>
                            <w:t>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9.15pt;margin-top:963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I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" filled="f" stroked="f">
              <v:textbox style="mso-fit-shape-to-text:t" inset="0,0,0,0">
                <w:txbxContent>
                  <w:p w:rsidR="00BF089E" w:rsidRDefault="00BD1C3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6A05" w:rsidRPr="00946A05">
                      <w:rPr>
                        <w:rStyle w:val="11pt"/>
                        <w:noProof/>
                      </w:rPr>
                      <w:t>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C8" w:rsidRDefault="00EA18C8">
      <w:pPr>
        <w:spacing w:after="0" w:line="240" w:lineRule="auto"/>
      </w:pPr>
      <w:r>
        <w:separator/>
      </w:r>
    </w:p>
  </w:footnote>
  <w:footnote w:type="continuationSeparator" w:id="0">
    <w:p w:rsidR="00EA18C8" w:rsidRDefault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8"/>
    <w:multiLevelType w:val="multilevel"/>
    <w:tmpl w:val="5918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1161"/>
    <w:multiLevelType w:val="hybridMultilevel"/>
    <w:tmpl w:val="E146B54E"/>
    <w:lvl w:ilvl="0" w:tplc="CD4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ABA"/>
    <w:multiLevelType w:val="multilevel"/>
    <w:tmpl w:val="6E729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D29D8"/>
    <w:multiLevelType w:val="multilevel"/>
    <w:tmpl w:val="09320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17E0E"/>
    <w:multiLevelType w:val="multilevel"/>
    <w:tmpl w:val="66B0E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81297"/>
    <w:multiLevelType w:val="hybridMultilevel"/>
    <w:tmpl w:val="1FBE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748BD"/>
    <w:multiLevelType w:val="hybridMultilevel"/>
    <w:tmpl w:val="76E470FC"/>
    <w:lvl w:ilvl="0" w:tplc="742AE37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5FFE"/>
    <w:multiLevelType w:val="multilevel"/>
    <w:tmpl w:val="9B849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F649E"/>
    <w:multiLevelType w:val="multilevel"/>
    <w:tmpl w:val="86284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56A0"/>
    <w:multiLevelType w:val="multilevel"/>
    <w:tmpl w:val="E9C02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7"/>
    <w:rsid w:val="00031597"/>
    <w:rsid w:val="00032842"/>
    <w:rsid w:val="00047642"/>
    <w:rsid w:val="001122F2"/>
    <w:rsid w:val="00160847"/>
    <w:rsid w:val="00162091"/>
    <w:rsid w:val="00180806"/>
    <w:rsid w:val="001C2B0E"/>
    <w:rsid w:val="00205F46"/>
    <w:rsid w:val="00210569"/>
    <w:rsid w:val="00235CEC"/>
    <w:rsid w:val="00281B35"/>
    <w:rsid w:val="002A0A0C"/>
    <w:rsid w:val="002D3E8D"/>
    <w:rsid w:val="002E6BA4"/>
    <w:rsid w:val="00373060"/>
    <w:rsid w:val="003B28A2"/>
    <w:rsid w:val="003D6D0C"/>
    <w:rsid w:val="0040063B"/>
    <w:rsid w:val="00431EB5"/>
    <w:rsid w:val="00443F5F"/>
    <w:rsid w:val="00487E82"/>
    <w:rsid w:val="0049016E"/>
    <w:rsid w:val="00537A40"/>
    <w:rsid w:val="00575E4E"/>
    <w:rsid w:val="0059167C"/>
    <w:rsid w:val="00653ECE"/>
    <w:rsid w:val="0065740E"/>
    <w:rsid w:val="0067586C"/>
    <w:rsid w:val="00692777"/>
    <w:rsid w:val="006A5B76"/>
    <w:rsid w:val="006F58AC"/>
    <w:rsid w:val="00704597"/>
    <w:rsid w:val="00715273"/>
    <w:rsid w:val="00721987"/>
    <w:rsid w:val="0074278C"/>
    <w:rsid w:val="00775CD0"/>
    <w:rsid w:val="008251B7"/>
    <w:rsid w:val="008B187F"/>
    <w:rsid w:val="008E66C3"/>
    <w:rsid w:val="008F2942"/>
    <w:rsid w:val="00937B94"/>
    <w:rsid w:val="00946A05"/>
    <w:rsid w:val="009E1FCF"/>
    <w:rsid w:val="00A33D87"/>
    <w:rsid w:val="00A82EE7"/>
    <w:rsid w:val="00A96448"/>
    <w:rsid w:val="00A972D3"/>
    <w:rsid w:val="00AF2F5A"/>
    <w:rsid w:val="00B07CC0"/>
    <w:rsid w:val="00B51C14"/>
    <w:rsid w:val="00B76ADB"/>
    <w:rsid w:val="00BD1C35"/>
    <w:rsid w:val="00CB75C5"/>
    <w:rsid w:val="00D358FA"/>
    <w:rsid w:val="00D42046"/>
    <w:rsid w:val="00D80B2C"/>
    <w:rsid w:val="00D91FFC"/>
    <w:rsid w:val="00DA4CCC"/>
    <w:rsid w:val="00E20AB3"/>
    <w:rsid w:val="00E92DE7"/>
    <w:rsid w:val="00EA18C8"/>
    <w:rsid w:val="00F067B0"/>
    <w:rsid w:val="00F167A9"/>
    <w:rsid w:val="00F3481A"/>
    <w:rsid w:val="00F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63A9B-A728-4936-9B4F-0878B79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  <w:style w:type="character" w:customStyle="1" w:styleId="apple-converted-space">
    <w:name w:val="apple-converted-space"/>
    <w:basedOn w:val="a0"/>
    <w:uiPriority w:val="99"/>
    <w:rsid w:val="00A82EE7"/>
  </w:style>
  <w:style w:type="character" w:customStyle="1" w:styleId="butback">
    <w:name w:val="butback"/>
    <w:basedOn w:val="a0"/>
    <w:rsid w:val="00A82EE7"/>
  </w:style>
  <w:style w:type="character" w:customStyle="1" w:styleId="submenu-table">
    <w:name w:val="submenu-table"/>
    <w:basedOn w:val="a0"/>
    <w:rsid w:val="00A82EE7"/>
  </w:style>
  <w:style w:type="paragraph" w:styleId="a4">
    <w:name w:val="Balloon Text"/>
    <w:basedOn w:val="a"/>
    <w:link w:val="a5"/>
    <w:uiPriority w:val="99"/>
    <w:semiHidden/>
    <w:unhideWhenUsed/>
    <w:rsid w:val="00A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67B0"/>
    <w:pPr>
      <w:ind w:left="720"/>
      <w:contextualSpacing/>
    </w:pPr>
  </w:style>
  <w:style w:type="character" w:customStyle="1" w:styleId="a8">
    <w:name w:val="Основной текст_"/>
    <w:basedOn w:val="a0"/>
    <w:link w:val="7"/>
    <w:rsid w:val="006F5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6F58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9"/>
    <w:rsid w:val="006F5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8"/>
    <w:rsid w:val="006F58A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6F58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E92DE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2DE7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b">
    <w:name w:val="Title"/>
    <w:basedOn w:val="a"/>
    <w:link w:val="ac"/>
    <w:qFormat/>
    <w:rsid w:val="00937B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37B9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Трудоустроены</c:v>
                </c:pt>
                <c:pt idx="1">
                  <c:v>Призваны в ряды Вооруженных Сил Российской Федерации</c:v>
                </c:pt>
                <c:pt idx="2">
                  <c:v>Продолжили обучение</c:v>
                </c:pt>
                <c:pt idx="3">
                  <c:v>Находятся в отпуске по уходу за ребенком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Лист2!$A$1:$B$1</c:f>
              <c:strCache>
                <c:ptCount val="2"/>
                <c:pt idx="0">
                  <c:v>Трудоустроены</c:v>
                </c:pt>
                <c:pt idx="1">
                  <c:v>Продолжили обучение</c:v>
                </c:pt>
              </c:strCache>
            </c:strRef>
          </c:cat>
          <c:val>
            <c:numRef>
              <c:f>Лист2!$A$2:$B$2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96118224"/>
        <c:axId val="1096119856"/>
      </c:barChart>
      <c:catAx>
        <c:axId val="109611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6119856"/>
        <c:crosses val="autoZero"/>
        <c:auto val="1"/>
        <c:lblAlgn val="ctr"/>
        <c:lblOffset val="100"/>
        <c:noMultiLvlLbl val="0"/>
      </c:catAx>
      <c:valAx>
        <c:axId val="1096119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611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2F4-8A5F-44B3-802B-98938F44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2014-07-01T05:48:00Z</cp:lastPrinted>
  <dcterms:created xsi:type="dcterms:W3CDTF">2017-02-17T15:30:00Z</dcterms:created>
  <dcterms:modified xsi:type="dcterms:W3CDTF">2017-02-17T15:30:00Z</dcterms:modified>
</cp:coreProperties>
</file>